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551BFAFB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</w:t>
      </w:r>
      <w:r w:rsidR="009E2BF9">
        <w:rPr>
          <w:rFonts w:asciiTheme="majorBidi" w:hAnsiTheme="majorBidi" w:cs="B Titr" w:hint="cs"/>
          <w:sz w:val="32"/>
          <w:szCs w:val="32"/>
          <w:rtl/>
          <w:lang w:bidi="fa-IR"/>
        </w:rPr>
        <w:t>وره جمعیت و فرزندآوری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B6D3C2A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1E7E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آناتومی</w:t>
      </w:r>
    </w:p>
    <w:p w14:paraId="14B91A52" w14:textId="00F14D1A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E2BF9" w:rsidRPr="009E2BF9">
        <w:rPr>
          <w:rtl/>
        </w:rPr>
        <w:t xml:space="preserve"> </w:t>
      </w:r>
      <w:r w:rsidR="009E2BF9" w:rsidRPr="009E2BF9"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  <w:t>جمع</w:t>
      </w:r>
      <w:r w:rsidR="009E2BF9" w:rsidRPr="009E2BF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ی</w:t>
      </w:r>
      <w:r w:rsidR="009E2BF9" w:rsidRPr="009E2BF9">
        <w:rPr>
          <w:rFonts w:asciiTheme="majorBidi" w:hAnsiTheme="majorBidi" w:cs="B Nazanin" w:hint="eastAsia"/>
          <w:color w:val="4F81BD" w:themeColor="accent1"/>
          <w:sz w:val="24"/>
          <w:szCs w:val="24"/>
          <w:rtl/>
          <w:lang w:bidi="fa-IR"/>
        </w:rPr>
        <w:t>ت</w:t>
      </w:r>
      <w:r w:rsidR="009E2BF9" w:rsidRPr="009E2BF9"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  <w:t xml:space="preserve"> و فرزندآور</w:t>
      </w:r>
      <w:r w:rsidR="009E2BF9" w:rsidRPr="009E2BF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ی</w:t>
      </w:r>
    </w:p>
    <w:p w14:paraId="1C338A3E" w14:textId="5769D056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C95392">
        <w:rPr>
          <w:rFonts w:asciiTheme="majorBidi" w:hAnsiTheme="majorBidi" w:cs="B Nazanin" w:hint="cs"/>
          <w:sz w:val="24"/>
          <w:szCs w:val="24"/>
          <w:rtl/>
          <w:lang w:bidi="fa-IR"/>
        </w:rPr>
        <w:t>13</w:t>
      </w:r>
    </w:p>
    <w:p w14:paraId="004B26D2" w14:textId="59B53D4F" w:rsidR="00F51BF7" w:rsidRPr="00B37985" w:rsidRDefault="00E270DE" w:rsidP="00BA63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1E7E25" w:rsidRPr="001E7E25">
        <w:rPr>
          <w:rFonts w:cs="B Nazanin" w:hint="cs"/>
          <w:rtl/>
        </w:rPr>
        <w:t xml:space="preserve"> </w:t>
      </w:r>
      <w:r w:rsidR="009E2BF9">
        <w:rPr>
          <w:rFonts w:cs="B Nazanin" w:hint="cs"/>
          <w:color w:val="4F81BD" w:themeColor="accent1"/>
          <w:rtl/>
        </w:rPr>
        <w:t>2 واحد نظری</w:t>
      </w:r>
    </w:p>
    <w:p w14:paraId="5E1D05E7" w14:textId="3951D06F" w:rsidR="00F51BF7" w:rsidRPr="0038172F" w:rsidRDefault="00F51BF7" w:rsidP="00680F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3323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دکتر </w:t>
      </w:r>
      <w:r w:rsidR="009E2BF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فرناز فرنام</w:t>
      </w:r>
    </w:p>
    <w:p w14:paraId="1A7850EE" w14:textId="6B6F4910" w:rsidR="00F51BF7" w:rsidRPr="0038172F" w:rsidRDefault="00E270DE" w:rsidP="00995DA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F51BF7" w:rsidRPr="002742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دکتر </w:t>
      </w:r>
      <w:r w:rsidR="009E2BF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فرناز فرنام، دکتر مژگان هاشم نژاد، دکتر پریسا صمدی</w:t>
      </w:r>
    </w:p>
    <w:p w14:paraId="14C56C71" w14:textId="0A80E3D5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ندارد</w:t>
      </w:r>
    </w:p>
    <w:p w14:paraId="74DDE471" w14:textId="5B54D72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1E7E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دکتری آناتومی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301AD82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3323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05E88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دانشیار</w:t>
      </w:r>
    </w:p>
    <w:p w14:paraId="12DF76AB" w14:textId="1A44C5C4" w:rsidR="00852EA4" w:rsidRPr="0038172F" w:rsidRDefault="00852EA4" w:rsidP="00680F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A93B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805E88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مامایی</w:t>
      </w:r>
    </w:p>
    <w:p w14:paraId="0FC2E735" w14:textId="6232797A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A93B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دانشکده پ</w:t>
      </w:r>
      <w:r w:rsidR="00805E88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رستاری</w:t>
      </w:r>
    </w:p>
    <w:p w14:paraId="432C8EAE" w14:textId="456B17E9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30F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F6A8C6B" w14:textId="242D9357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30F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659E1C33" w14:textId="3F1EAB8D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3057297F" w14:textId="2CAFAEFA" w:rsidR="009E2BF9" w:rsidRDefault="009E2BF9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تبیین سلامت باروری و سیاست های کلی جمعیتی و تحلیل قانون حمایت از خانواده و جمعیت</w:t>
      </w:r>
    </w:p>
    <w:p w14:paraId="7DACB06F" w14:textId="2752D8E2" w:rsidR="009A0090" w:rsidRDefault="00E270DE" w:rsidP="009E2BF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19BBD92B" w14:textId="474F7404" w:rsidR="009E2BF9" w:rsidRDefault="009E2BF9" w:rsidP="009E2BF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آشنایی با وضعیت جمعیت ایران و چالش های جمعیتی ایران</w:t>
      </w:r>
    </w:p>
    <w:p w14:paraId="7BB1DF06" w14:textId="77777777" w:rsidR="005D04A6" w:rsidRPr="005D04A6" w:rsidRDefault="009A0090" w:rsidP="005D04A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  <w:r w:rsidRPr="005D04A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5D04A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5D04A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 w:rsidRPr="005D04A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5D04A6"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</w:p>
    <w:p w14:paraId="1D23AA60" w14:textId="45B088DC" w:rsidR="006E5DE2" w:rsidRPr="005D04A6" w:rsidRDefault="006E5DE2" w:rsidP="006E5DE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</w:p>
    <w:p w14:paraId="5609B045" w14:textId="4472CFC2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5DA7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424474C4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7523AEF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</w:t>
      </w:r>
      <w:r w:rsidR="00D16CA7" w:rsidRPr="0012159D">
        <w:rPr>
          <w:rFonts w:ascii="Arial" w:eastAsia="Calibri" w:hAnsi="Arial" w:cs="B Nazanin"/>
        </w:rPr>
        <w:t>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D16CA7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4240A783" w:rsid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1771"/>
        <w:gridCol w:w="1745"/>
        <w:gridCol w:w="2492"/>
        <w:gridCol w:w="807"/>
      </w:tblGrid>
      <w:tr w:rsidR="00995DA7" w14:paraId="687BBD93" w14:textId="77777777" w:rsidTr="009E2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01AF9BD0" w14:textId="50DF8DBE" w:rsidR="00995DA7" w:rsidRDefault="00995DA7" w:rsidP="0000437E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995DA7">
              <w:rPr>
                <w:rFonts w:ascii="IranNastaliq" w:hAnsi="IranNastaliq" w:cs="B Nazanin" w:hint="cs"/>
                <w:rtl/>
                <w:lang w:bidi="fa-IR"/>
              </w:rPr>
              <w:t>نام</w:t>
            </w:r>
            <w:r w:rsidRPr="00995DA7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95DA7">
              <w:rPr>
                <w:rFonts w:ascii="IranNastaliq" w:hAnsi="IranNastaliq" w:cs="B Nazanin" w:hint="cs"/>
                <w:rtl/>
                <w:lang w:bidi="fa-IR"/>
              </w:rPr>
              <w:t>مدرس</w:t>
            </w:r>
            <w:r w:rsidRPr="00995DA7">
              <w:rPr>
                <w:rFonts w:ascii="IranNastaliq" w:hAnsi="IranNastaliq" w:cs="B Nazanin"/>
                <w:rtl/>
                <w:lang w:bidi="fa-IR"/>
              </w:rPr>
              <w:t xml:space="preserve">/ </w:t>
            </w:r>
            <w:r w:rsidRPr="00995DA7">
              <w:rPr>
                <w:rFonts w:ascii="IranNastaliq" w:hAnsi="IranNastaliq" w:cs="B Nazanin" w:hint="cs"/>
                <w:rtl/>
                <w:lang w:bidi="fa-IR"/>
              </w:rPr>
              <w:t>مدرسان</w:t>
            </w:r>
          </w:p>
        </w:tc>
        <w:tc>
          <w:tcPr>
            <w:tcW w:w="1771" w:type="dxa"/>
          </w:tcPr>
          <w:p w14:paraId="7369CF04" w14:textId="077A50E3" w:rsidR="00995DA7" w:rsidRPr="00EB6DB3" w:rsidRDefault="00995DA7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745" w:type="dxa"/>
          </w:tcPr>
          <w:p w14:paraId="3D37B49B" w14:textId="77777777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92" w:type="dxa"/>
          </w:tcPr>
          <w:p w14:paraId="1D18645E" w14:textId="77777777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07" w:type="dxa"/>
          </w:tcPr>
          <w:p w14:paraId="4BCF3D9E" w14:textId="6F7698B0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D16CA7" w14:paraId="0F0C5D07" w14:textId="77777777" w:rsidTr="009E2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181DA1B1" w14:textId="213FE506" w:rsidR="00D16CA7" w:rsidRDefault="009E2BF9" w:rsidP="00D16C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9E2BF9">
              <w:rPr>
                <w:rFonts w:cs="B Nazanin"/>
                <w:sz w:val="24"/>
                <w:szCs w:val="24"/>
                <w:rtl/>
                <w:lang w:bidi="fa-IR"/>
              </w:rPr>
              <w:t>دکتر فرناز فرنام، دکتر مژگان هاشم نژاد، دکتر پر</w:t>
            </w:r>
            <w:r w:rsidRPr="009E2BF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  <w:r w:rsidRPr="009E2BF9">
              <w:rPr>
                <w:rFonts w:cs="B Nazanin" w:hint="eastAsia"/>
                <w:sz w:val="24"/>
                <w:szCs w:val="24"/>
                <w:rtl/>
                <w:lang w:bidi="fa-IR"/>
              </w:rPr>
              <w:t>سا</w:t>
            </w:r>
            <w:r w:rsidRPr="009E2BF9">
              <w:rPr>
                <w:rFonts w:cs="B Nazanin"/>
                <w:sz w:val="24"/>
                <w:szCs w:val="24"/>
                <w:rtl/>
                <w:lang w:bidi="fa-IR"/>
              </w:rPr>
              <w:t xml:space="preserve"> صمد</w:t>
            </w:r>
            <w:r w:rsidRPr="009E2BF9">
              <w:rPr>
                <w:rFonts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771" w:type="dxa"/>
          </w:tcPr>
          <w:p w14:paraId="6B9E18F5" w14:textId="73E2FD7B" w:rsidR="00D16CA7" w:rsidRPr="00EB6DB3" w:rsidRDefault="00D16CA7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74540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2B305B0D" w14:textId="66234CCB" w:rsidR="00D16CA7" w:rsidRPr="00EB6DB3" w:rsidRDefault="00D16CA7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974540">
              <w:rPr>
                <w:rtl/>
              </w:rPr>
              <w:t>سخنران</w:t>
            </w:r>
            <w:r w:rsidRPr="00974540">
              <w:rPr>
                <w:rFonts w:hint="cs"/>
                <w:rtl/>
              </w:rPr>
              <w:t>ی</w:t>
            </w:r>
            <w:r w:rsidRPr="00974540">
              <w:rPr>
                <w:rtl/>
              </w:rPr>
              <w:t xml:space="preserve"> تعامل</w:t>
            </w:r>
            <w:r w:rsidRPr="00974540">
              <w:rPr>
                <w:rFonts w:hint="cs"/>
                <w:rtl/>
              </w:rPr>
              <w:t>ی</w:t>
            </w:r>
          </w:p>
        </w:tc>
        <w:tc>
          <w:tcPr>
            <w:tcW w:w="2492" w:type="dxa"/>
            <w:vAlign w:val="center"/>
          </w:tcPr>
          <w:p w14:paraId="7921D8DC" w14:textId="2B72461D" w:rsidR="00D16CA7" w:rsidRPr="00D16CA7" w:rsidRDefault="009E2BF9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جمعیت شناسی و سیاست های جمعیتی</w:t>
            </w:r>
          </w:p>
        </w:tc>
        <w:tc>
          <w:tcPr>
            <w:tcW w:w="807" w:type="dxa"/>
          </w:tcPr>
          <w:p w14:paraId="228979A4" w14:textId="77777777" w:rsidR="00D16CA7" w:rsidRPr="00EB6DB3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D16CA7" w14:paraId="27DD1B05" w14:textId="77777777" w:rsidTr="009E2BF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3BE380BB" w14:textId="5009EE96" w:rsidR="00D16CA7" w:rsidRDefault="009E2BF9" w:rsidP="00D16CA7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E2BF9">
              <w:rPr>
                <w:rFonts w:cs="B Nazanin"/>
                <w:sz w:val="24"/>
                <w:szCs w:val="24"/>
                <w:rtl/>
              </w:rPr>
              <w:t>دکتر فرناز فرنام، دکتر مژگان هاشم نژاد، دکتر پر</w:t>
            </w:r>
            <w:r w:rsidRPr="009E2BF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2BF9">
              <w:rPr>
                <w:rFonts w:cs="B Nazanin" w:hint="eastAsia"/>
                <w:sz w:val="24"/>
                <w:szCs w:val="24"/>
                <w:rtl/>
              </w:rPr>
              <w:t>سا</w:t>
            </w:r>
            <w:r w:rsidRPr="009E2BF9">
              <w:rPr>
                <w:rFonts w:cs="B Nazanin"/>
                <w:sz w:val="24"/>
                <w:szCs w:val="24"/>
                <w:rtl/>
              </w:rPr>
              <w:t xml:space="preserve"> صمد</w:t>
            </w:r>
            <w:r w:rsidRPr="009E2BF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771" w:type="dxa"/>
          </w:tcPr>
          <w:p w14:paraId="03093118" w14:textId="0FAEC7BB" w:rsidR="00D16CA7" w:rsidRPr="00EB6DB3" w:rsidRDefault="00D16CA7" w:rsidP="00D16C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BF60E1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12AD227D" w14:textId="368EF6E8" w:rsidR="00D16CA7" w:rsidRPr="00EB6DB3" w:rsidRDefault="00D16CA7" w:rsidP="00D16C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786DC3">
              <w:rPr>
                <w:rtl/>
              </w:rPr>
              <w:t>سخنران</w:t>
            </w:r>
            <w:r w:rsidRPr="00786DC3">
              <w:rPr>
                <w:rFonts w:hint="cs"/>
                <w:rtl/>
              </w:rPr>
              <w:t>ی</w:t>
            </w:r>
            <w:r w:rsidRPr="00786DC3">
              <w:rPr>
                <w:rtl/>
              </w:rPr>
              <w:t xml:space="preserve"> تعامل</w:t>
            </w:r>
            <w:r w:rsidRPr="00786DC3">
              <w:rPr>
                <w:rFonts w:hint="cs"/>
                <w:rtl/>
              </w:rPr>
              <w:t>ی</w:t>
            </w:r>
          </w:p>
        </w:tc>
        <w:tc>
          <w:tcPr>
            <w:tcW w:w="2492" w:type="dxa"/>
            <w:vAlign w:val="center"/>
          </w:tcPr>
          <w:p w14:paraId="1710D4CE" w14:textId="00455394" w:rsidR="00D16CA7" w:rsidRPr="00D16CA7" w:rsidRDefault="009E2BF9" w:rsidP="00D16CA7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فرزند آوری</w:t>
            </w:r>
          </w:p>
        </w:tc>
        <w:tc>
          <w:tcPr>
            <w:tcW w:w="807" w:type="dxa"/>
          </w:tcPr>
          <w:p w14:paraId="7BC0A093" w14:textId="77777777" w:rsidR="00D16CA7" w:rsidRPr="00EB6DB3" w:rsidRDefault="00D16CA7" w:rsidP="00D16CA7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D16CA7" w14:paraId="37988758" w14:textId="77777777" w:rsidTr="009E2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01ADC99A" w14:textId="69796B50" w:rsidR="00D16CA7" w:rsidRDefault="009E2BF9" w:rsidP="00D16CA7">
            <w:pPr>
              <w:bidi/>
              <w:rPr>
                <w:rFonts w:cs="B Nazanin"/>
                <w:sz w:val="24"/>
                <w:szCs w:val="24"/>
              </w:rPr>
            </w:pPr>
            <w:r w:rsidRPr="009E2BF9">
              <w:rPr>
                <w:rFonts w:cs="B Nazanin"/>
                <w:sz w:val="24"/>
                <w:szCs w:val="24"/>
                <w:rtl/>
              </w:rPr>
              <w:t>دکتر فرناز فرنام، دکتر مژگان هاشم نژاد، دکتر پر</w:t>
            </w:r>
            <w:r w:rsidRPr="009E2BF9">
              <w:rPr>
                <w:rFonts w:cs="B Nazanin" w:hint="cs"/>
                <w:sz w:val="24"/>
                <w:szCs w:val="24"/>
                <w:rtl/>
              </w:rPr>
              <w:t>ی</w:t>
            </w:r>
            <w:r w:rsidRPr="009E2BF9">
              <w:rPr>
                <w:rFonts w:cs="B Nazanin" w:hint="eastAsia"/>
                <w:sz w:val="24"/>
                <w:szCs w:val="24"/>
                <w:rtl/>
              </w:rPr>
              <w:t>سا</w:t>
            </w:r>
            <w:r w:rsidRPr="009E2BF9">
              <w:rPr>
                <w:rFonts w:cs="B Nazanin"/>
                <w:sz w:val="24"/>
                <w:szCs w:val="24"/>
                <w:rtl/>
              </w:rPr>
              <w:t xml:space="preserve"> صمد</w:t>
            </w:r>
            <w:r w:rsidRPr="009E2BF9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771" w:type="dxa"/>
          </w:tcPr>
          <w:p w14:paraId="1162E175" w14:textId="3F3113FF" w:rsidR="00D16CA7" w:rsidRPr="00814757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BF60E1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196FFB74" w14:textId="25A2E246" w:rsidR="00D16CA7" w:rsidRPr="00814757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786DC3">
              <w:rPr>
                <w:rtl/>
              </w:rPr>
              <w:t>سخنران</w:t>
            </w:r>
            <w:r w:rsidRPr="00786DC3">
              <w:rPr>
                <w:rFonts w:hint="cs"/>
                <w:rtl/>
              </w:rPr>
              <w:t>ی</w:t>
            </w:r>
            <w:r w:rsidRPr="00786DC3">
              <w:rPr>
                <w:rtl/>
              </w:rPr>
              <w:t xml:space="preserve"> تعامل</w:t>
            </w:r>
            <w:r w:rsidRPr="00786DC3">
              <w:rPr>
                <w:rFonts w:hint="cs"/>
                <w:rtl/>
              </w:rPr>
              <w:t>ی</w:t>
            </w:r>
          </w:p>
        </w:tc>
        <w:tc>
          <w:tcPr>
            <w:tcW w:w="2492" w:type="dxa"/>
            <w:vAlign w:val="center"/>
          </w:tcPr>
          <w:p w14:paraId="780E6296" w14:textId="315D7EE7" w:rsidR="00D16CA7" w:rsidRPr="00D16CA7" w:rsidRDefault="009E2BF9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چالش های جمعیتی</w:t>
            </w:r>
          </w:p>
        </w:tc>
        <w:tc>
          <w:tcPr>
            <w:tcW w:w="807" w:type="dxa"/>
          </w:tcPr>
          <w:p w14:paraId="5AE8FF57" w14:textId="77777777" w:rsidR="00D16CA7" w:rsidRPr="00EB6DB3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</w:tbl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25BA5D70" w:rsidR="00763530" w:rsidRPr="00C877D9" w:rsidRDefault="00282ABB" w:rsidP="00D92DAC">
      <w:pPr>
        <w:bidi/>
        <w:jc w:val="both"/>
        <w:rPr>
          <w:rFonts w:asciiTheme="majorBidi" w:hAnsiTheme="majorBidi" w:cs="B Nazanin"/>
          <w:color w:val="4F81BD" w:themeColor="accent1"/>
          <w:sz w:val="24"/>
          <w:szCs w:val="24"/>
          <w:lang w:bidi="fa-IR"/>
        </w:rPr>
      </w:pP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حضور </w:t>
      </w:r>
      <w:r w:rsidR="00D92DAC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منظم</w:t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در کلاس درس</w:t>
      </w:r>
      <w:r w:rsidR="00763530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، انجام تکالیف </w:t>
      </w:r>
      <w:r w:rsidR="00D92DAC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در موعد مقرر، مطالعه منابع معرفی شده </w:t>
      </w: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و مشارکت فعال در </w:t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برنامه</w:t>
      </w:r>
      <w:r w:rsidR="00225B88" w:rsidRPr="00C877D9"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  <w:softHyphen/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های </w:t>
      </w: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کلاس</w:t>
      </w:r>
      <w:r w:rsidRPr="00C877D9">
        <w:rPr>
          <w:color w:val="4F81BD" w:themeColor="accent1"/>
          <w:vertAlign w:val="superscript"/>
          <w:rtl/>
        </w:rPr>
        <w:footnoteReference w:id="5"/>
      </w:r>
    </w:p>
    <w:p w14:paraId="79708691" w14:textId="0E004674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3B9B8C89" w14:textId="7EE4DD65" w:rsidR="00F55393" w:rsidRPr="00C877D9" w:rsidRDefault="00F55393" w:rsidP="00F5539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bookmarkStart w:id="0" w:name="_Hlk53478543"/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ارزیابی تکوینی به شکل پرسش های کلاسی (یک چهارم نمره) و ارزیابی تراکمی با </w:t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آزمون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softHyphen/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ها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>ی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کتب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ی(سه چهارم نمره)                         </w:t>
      </w:r>
    </w:p>
    <w:bookmarkEnd w:id="0"/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7C3867B8" w14:textId="79B5B885" w:rsidR="00EF5C64" w:rsidRDefault="004E2BE7" w:rsidP="00EF5C64">
      <w:pPr>
        <w:bidi/>
        <w:spacing w:after="0" w:line="240" w:lineRule="auto"/>
        <w:jc w:val="both"/>
        <w:outlineLvl w:val="2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EF5C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27A21E5" w14:textId="191C9DEE" w:rsidR="009E2BF9" w:rsidRPr="00F92F1B" w:rsidRDefault="009E2BF9" w:rsidP="009E2BF9">
      <w:pPr>
        <w:bidi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فرصت جمعیت، مبانی نظری جمعیت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F2F9B" w14:textId="77777777" w:rsidR="00A475A5" w:rsidRDefault="00A475A5" w:rsidP="00EB6DB3">
      <w:pPr>
        <w:spacing w:after="0" w:line="240" w:lineRule="auto"/>
      </w:pPr>
      <w:r>
        <w:separator/>
      </w:r>
    </w:p>
  </w:endnote>
  <w:endnote w:type="continuationSeparator" w:id="0">
    <w:p w14:paraId="0F17AA42" w14:textId="77777777" w:rsidR="00A475A5" w:rsidRDefault="00A475A5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E4C6CA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7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AF73A" w14:textId="77777777" w:rsidR="00A475A5" w:rsidRDefault="00A475A5" w:rsidP="00EB6DB3">
      <w:pPr>
        <w:spacing w:after="0" w:line="240" w:lineRule="auto"/>
      </w:pPr>
      <w:r>
        <w:separator/>
      </w:r>
    </w:p>
  </w:footnote>
  <w:footnote w:type="continuationSeparator" w:id="0">
    <w:p w14:paraId="00CC15BE" w14:textId="77777777" w:rsidR="00A475A5" w:rsidRDefault="00A475A5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27D"/>
    <w:multiLevelType w:val="hybridMultilevel"/>
    <w:tmpl w:val="52F4A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89962">
    <w:abstractNumId w:val="2"/>
  </w:num>
  <w:num w:numId="2" w16cid:durableId="1364016072">
    <w:abstractNumId w:val="3"/>
  </w:num>
  <w:num w:numId="3" w16cid:durableId="991832832">
    <w:abstractNumId w:val="6"/>
  </w:num>
  <w:num w:numId="4" w16cid:durableId="153761487">
    <w:abstractNumId w:val="5"/>
  </w:num>
  <w:num w:numId="5" w16cid:durableId="1024091536">
    <w:abstractNumId w:val="4"/>
  </w:num>
  <w:num w:numId="6" w16cid:durableId="229123693">
    <w:abstractNumId w:val="1"/>
  </w:num>
  <w:num w:numId="7" w16cid:durableId="197193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3NjY2Nzc2tTAxsTRU0lEKTi0uzszPAykwrAUAoYBsgSwAAAA="/>
  </w:docVars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E72CE"/>
    <w:rsid w:val="000F34BE"/>
    <w:rsid w:val="000F3FF3"/>
    <w:rsid w:val="000F456A"/>
    <w:rsid w:val="00100BCF"/>
    <w:rsid w:val="0012159D"/>
    <w:rsid w:val="00122C10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30FE"/>
    <w:rsid w:val="001B6A38"/>
    <w:rsid w:val="001C5C92"/>
    <w:rsid w:val="001D29D6"/>
    <w:rsid w:val="001D2D1F"/>
    <w:rsid w:val="001E7E25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423A"/>
    <w:rsid w:val="00277644"/>
    <w:rsid w:val="00277BB7"/>
    <w:rsid w:val="00282ABB"/>
    <w:rsid w:val="0029396B"/>
    <w:rsid w:val="002942FF"/>
    <w:rsid w:val="002B27AF"/>
    <w:rsid w:val="002D5FD3"/>
    <w:rsid w:val="002E06E6"/>
    <w:rsid w:val="003044E1"/>
    <w:rsid w:val="003208E8"/>
    <w:rsid w:val="003219E5"/>
    <w:rsid w:val="003225EB"/>
    <w:rsid w:val="00332319"/>
    <w:rsid w:val="00336EBE"/>
    <w:rsid w:val="00337E9D"/>
    <w:rsid w:val="00357089"/>
    <w:rsid w:val="00364A0B"/>
    <w:rsid w:val="00366A61"/>
    <w:rsid w:val="0037059A"/>
    <w:rsid w:val="0038172F"/>
    <w:rsid w:val="003909B8"/>
    <w:rsid w:val="00397C06"/>
    <w:rsid w:val="003C19F8"/>
    <w:rsid w:val="003C3250"/>
    <w:rsid w:val="003D5FAE"/>
    <w:rsid w:val="003F5911"/>
    <w:rsid w:val="004005EE"/>
    <w:rsid w:val="00401B3A"/>
    <w:rsid w:val="00426476"/>
    <w:rsid w:val="00435AD1"/>
    <w:rsid w:val="00445829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05F8C"/>
    <w:rsid w:val="00527E9F"/>
    <w:rsid w:val="00530F44"/>
    <w:rsid w:val="00551073"/>
    <w:rsid w:val="00562721"/>
    <w:rsid w:val="00592F5F"/>
    <w:rsid w:val="005A67D4"/>
    <w:rsid w:val="005A73D4"/>
    <w:rsid w:val="005B1ABB"/>
    <w:rsid w:val="005B3B10"/>
    <w:rsid w:val="005C1668"/>
    <w:rsid w:val="005D04A6"/>
    <w:rsid w:val="005D656E"/>
    <w:rsid w:val="005E03FB"/>
    <w:rsid w:val="005E1787"/>
    <w:rsid w:val="005E730A"/>
    <w:rsid w:val="005F151B"/>
    <w:rsid w:val="005F23E2"/>
    <w:rsid w:val="006143B2"/>
    <w:rsid w:val="0062048A"/>
    <w:rsid w:val="00632F6B"/>
    <w:rsid w:val="0065017B"/>
    <w:rsid w:val="006562BE"/>
    <w:rsid w:val="0067621F"/>
    <w:rsid w:val="00680F3A"/>
    <w:rsid w:val="00684E56"/>
    <w:rsid w:val="006C3301"/>
    <w:rsid w:val="006D4F70"/>
    <w:rsid w:val="006E28EF"/>
    <w:rsid w:val="006E5B52"/>
    <w:rsid w:val="006E5DE2"/>
    <w:rsid w:val="00712158"/>
    <w:rsid w:val="00716BE3"/>
    <w:rsid w:val="00731E58"/>
    <w:rsid w:val="0073222F"/>
    <w:rsid w:val="00757159"/>
    <w:rsid w:val="00763530"/>
    <w:rsid w:val="007655B2"/>
    <w:rsid w:val="007A289E"/>
    <w:rsid w:val="007B1C56"/>
    <w:rsid w:val="007B3E77"/>
    <w:rsid w:val="007C644E"/>
    <w:rsid w:val="007D39B6"/>
    <w:rsid w:val="007E0732"/>
    <w:rsid w:val="007E29EC"/>
    <w:rsid w:val="007E604E"/>
    <w:rsid w:val="007F2C21"/>
    <w:rsid w:val="007F4389"/>
    <w:rsid w:val="00805E88"/>
    <w:rsid w:val="00812EFA"/>
    <w:rsid w:val="00814757"/>
    <w:rsid w:val="00816A2F"/>
    <w:rsid w:val="00840220"/>
    <w:rsid w:val="0084729F"/>
    <w:rsid w:val="00852EA4"/>
    <w:rsid w:val="00867DC3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64D96"/>
    <w:rsid w:val="00971252"/>
    <w:rsid w:val="00995DA7"/>
    <w:rsid w:val="009A0090"/>
    <w:rsid w:val="009D3507"/>
    <w:rsid w:val="009E2BF9"/>
    <w:rsid w:val="009E5154"/>
    <w:rsid w:val="009E629C"/>
    <w:rsid w:val="009F4CC0"/>
    <w:rsid w:val="00A06E26"/>
    <w:rsid w:val="00A11602"/>
    <w:rsid w:val="00A178F2"/>
    <w:rsid w:val="00A475A5"/>
    <w:rsid w:val="00A55173"/>
    <w:rsid w:val="00A61F6D"/>
    <w:rsid w:val="00A65BBB"/>
    <w:rsid w:val="00A667B5"/>
    <w:rsid w:val="00A87977"/>
    <w:rsid w:val="00A93B8F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54DE"/>
    <w:rsid w:val="00B4711B"/>
    <w:rsid w:val="00B77FBC"/>
    <w:rsid w:val="00B80410"/>
    <w:rsid w:val="00B9475A"/>
    <w:rsid w:val="00B977E0"/>
    <w:rsid w:val="00BA63CA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877D9"/>
    <w:rsid w:val="00C91E86"/>
    <w:rsid w:val="00C95392"/>
    <w:rsid w:val="00CA5986"/>
    <w:rsid w:val="00CB11FC"/>
    <w:rsid w:val="00CC7981"/>
    <w:rsid w:val="00CE7729"/>
    <w:rsid w:val="00D16CA7"/>
    <w:rsid w:val="00D237ED"/>
    <w:rsid w:val="00D258F5"/>
    <w:rsid w:val="00D272D4"/>
    <w:rsid w:val="00D47EB7"/>
    <w:rsid w:val="00D92DAC"/>
    <w:rsid w:val="00D93E0C"/>
    <w:rsid w:val="00DA48D3"/>
    <w:rsid w:val="00DB28EF"/>
    <w:rsid w:val="00DB4835"/>
    <w:rsid w:val="00DC7F56"/>
    <w:rsid w:val="00DD7900"/>
    <w:rsid w:val="00E270DE"/>
    <w:rsid w:val="00E358C8"/>
    <w:rsid w:val="00E61F9C"/>
    <w:rsid w:val="00E65E58"/>
    <w:rsid w:val="00E66E78"/>
    <w:rsid w:val="00E95490"/>
    <w:rsid w:val="00EA2A7F"/>
    <w:rsid w:val="00EB6DB3"/>
    <w:rsid w:val="00EC047C"/>
    <w:rsid w:val="00EC2D0A"/>
    <w:rsid w:val="00EF2A04"/>
    <w:rsid w:val="00EF53E0"/>
    <w:rsid w:val="00EF5C64"/>
    <w:rsid w:val="00F05B8C"/>
    <w:rsid w:val="00F11338"/>
    <w:rsid w:val="00F12E0F"/>
    <w:rsid w:val="00F25ED3"/>
    <w:rsid w:val="00F378AD"/>
    <w:rsid w:val="00F51BF7"/>
    <w:rsid w:val="00F55393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D9FD23AC-E74D-42CA-B28C-6AE391B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3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20CC-B186-498A-A2C8-719D3354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10</cp:revision>
  <cp:lastPrinted>2020-08-02T12:25:00Z</cp:lastPrinted>
  <dcterms:created xsi:type="dcterms:W3CDTF">2024-01-26T09:05:00Z</dcterms:created>
  <dcterms:modified xsi:type="dcterms:W3CDTF">2025-02-04T08:22:00Z</dcterms:modified>
</cp:coreProperties>
</file>